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“Рассмотрено</w:t>
      </w:r>
      <w:r>
        <w:rPr>
          <w:rFonts w:ascii="Times New Roman" w:hAnsi="Times New Roman"/>
        </w:rPr>
        <w:t xml:space="preserve">”                                       </w:t>
      </w:r>
      <w:r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“Согласовано”                                                 </w:t>
      </w:r>
      <w:r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“Утверждаю”</w:t>
      </w:r>
    </w:p>
    <w:p w14:paraId="02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Руководит</w:t>
      </w:r>
      <w:r>
        <w:rPr>
          <w:rFonts w:ascii="Times New Roman" w:hAnsi="Times New Roman"/>
        </w:rPr>
        <w:t xml:space="preserve">ель МО:                       </w:t>
      </w: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</w:rPr>
        <w:t xml:space="preserve">Заместитель директора </w:t>
      </w:r>
      <w:r>
        <w:rPr>
          <w:rFonts w:ascii="Times New Roman" w:hAnsi="Times New Roman"/>
        </w:rPr>
        <w:t xml:space="preserve"> по УВР МБОУ</w:t>
      </w:r>
      <w:r>
        <w:rPr>
          <w:rFonts w:ascii="Times New Roman" w:hAnsi="Times New Roman"/>
        </w:rPr>
        <w:t xml:space="preserve">                                 </w:t>
      </w:r>
      <w:r>
        <w:rPr>
          <w:rFonts w:ascii="Times New Roman" w:hAnsi="Times New Roman"/>
        </w:rPr>
        <w:t xml:space="preserve"> Директор МБОУ</w:t>
      </w:r>
      <w:r>
        <w:rPr>
          <w:rFonts w:ascii="Times New Roman" w:hAnsi="Times New Roman"/>
        </w:rPr>
        <w:t xml:space="preserve"> «Чув.Бурнаевская СОШ»</w:t>
      </w:r>
    </w:p>
    <w:p w14:paraId="03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__/Е.Н.Еликова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/    </w:t>
      </w:r>
      <w:r>
        <w:rPr>
          <w:rFonts w:ascii="Times New Roman" w:hAnsi="Times New Roman"/>
        </w:rPr>
        <w:t xml:space="preserve">                                            «Чув</w:t>
      </w:r>
      <w:r>
        <w:rPr>
          <w:rFonts w:ascii="Times New Roman" w:hAnsi="Times New Roman"/>
        </w:rPr>
        <w:t>.Бурнаевская СОШ» Алькеевского</w:t>
      </w:r>
      <w:r>
        <w:rPr>
          <w:rFonts w:ascii="Times New Roman" w:hAnsi="Times New Roman"/>
        </w:rPr>
        <w:t xml:space="preserve"> МР РТ                           Алькеевского МР РТ   </w:t>
      </w:r>
      <w:r>
        <w:rPr>
          <w:rFonts w:ascii="Times New Roman" w:hAnsi="Times New Roman"/>
        </w:rPr>
        <w:t xml:space="preserve">                                                             </w:t>
      </w:r>
    </w:p>
    <w:p w14:paraId="04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Протокол №_______</w:t>
      </w:r>
      <w:r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                       __________/Н.Г.Ерусланова/                                            </w:t>
      </w:r>
      <w:r>
        <w:rPr>
          <w:rFonts w:ascii="Times New Roman" w:hAnsi="Times New Roman"/>
        </w:rPr>
        <w:t xml:space="preserve">              __________</w:t>
      </w: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/Н.В.Хвостов/</w:t>
      </w:r>
    </w:p>
    <w:p w14:paraId="05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т «_____» __________202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“_______”___________ 202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г</w:t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рик</w:t>
      </w:r>
      <w:r>
        <w:rPr>
          <w:rFonts w:ascii="Times New Roman" w:hAnsi="Times New Roman"/>
        </w:rPr>
        <w:t>аз № ______ от _____________202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г</w:t>
      </w:r>
      <w:r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                                          </w:t>
      </w:r>
      <w:r>
        <w:rPr>
          <w:rFonts w:ascii="Times New Roman" w:hAnsi="Times New Roman"/>
        </w:rPr>
        <w:t xml:space="preserve">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</w:t>
      </w:r>
    </w:p>
    <w:p w14:paraId="06000000">
      <w:pPr>
        <w:rPr>
          <w:sz w:val="44"/>
        </w:rPr>
      </w:pPr>
    </w:p>
    <w:p w14:paraId="07000000">
      <w:pPr>
        <w:rPr>
          <w:sz w:val="44"/>
        </w:rPr>
      </w:pPr>
    </w:p>
    <w:p w14:paraId="08000000">
      <w:pPr>
        <w:ind/>
        <w:jc w:val="center"/>
        <w:rPr>
          <w:sz w:val="28"/>
        </w:rPr>
      </w:pPr>
    </w:p>
    <w:p w14:paraId="09000000">
      <w:pPr>
        <w:spacing w:after="0" w:line="240" w:lineRule="auto"/>
        <w:ind/>
        <w:jc w:val="center"/>
        <w:rPr>
          <w:sz w:val="28"/>
        </w:rPr>
      </w:pPr>
      <w:r>
        <w:rPr>
          <w:sz w:val="28"/>
        </w:rPr>
        <w:t>РАБОЧА</w:t>
      </w:r>
      <w:r>
        <w:rPr>
          <w:sz w:val="28"/>
        </w:rPr>
        <w:t xml:space="preserve">Я ПРОГРАММА </w:t>
      </w:r>
    </w:p>
    <w:p w14:paraId="0A000000">
      <w:pPr>
        <w:spacing w:after="0" w:line="240" w:lineRule="auto"/>
        <w:ind/>
        <w:jc w:val="center"/>
        <w:rPr>
          <w:sz w:val="28"/>
        </w:rPr>
      </w:pPr>
      <w:r>
        <w:rPr>
          <w:sz w:val="28"/>
        </w:rPr>
        <w:t>ВНЕУРОЧНОЙ ДЕЯТЕЛЬНОСТИ (ОБЩЕИНТЕЛЛЕКТУАЛЬНОЕ НАПРАВЛЕНИЕ)</w:t>
      </w:r>
    </w:p>
    <w:p w14:paraId="0B000000">
      <w:pPr>
        <w:spacing w:after="0" w:line="240" w:lineRule="auto"/>
        <w:ind/>
        <w:jc w:val="center"/>
        <w:rPr>
          <w:sz w:val="28"/>
        </w:rPr>
      </w:pPr>
      <w:r>
        <w:rPr>
          <w:sz w:val="28"/>
        </w:rPr>
        <w:t>«ВЕСЕЛАЯ БИОЛОГИЯ»</w:t>
      </w:r>
    </w:p>
    <w:p w14:paraId="0C000000">
      <w:pPr>
        <w:spacing w:after="0" w:line="240" w:lineRule="auto"/>
        <w:ind/>
        <w:jc w:val="center"/>
        <w:rPr>
          <w:sz w:val="28"/>
        </w:rPr>
      </w:pPr>
      <w:r>
        <w:rPr>
          <w:sz w:val="28"/>
        </w:rPr>
        <w:t>МУНИЦИПАЛЬНОЕ БЮДЖЕТНОЕ ОБЩЕ</w:t>
      </w:r>
      <w:r>
        <w:rPr>
          <w:sz w:val="28"/>
        </w:rPr>
        <w:t>ОБРАЗОВАТЕЛЬНОЕ УЧРЕЖДЕНИЕ</w:t>
      </w:r>
    </w:p>
    <w:p w14:paraId="0D000000">
      <w:pPr>
        <w:spacing w:after="0" w:line="240" w:lineRule="auto"/>
        <w:ind/>
        <w:jc w:val="center"/>
        <w:rPr>
          <w:sz w:val="28"/>
        </w:rPr>
      </w:pPr>
      <w:r>
        <w:rPr>
          <w:sz w:val="28"/>
        </w:rPr>
        <w:t>“ЧУВАШСКО-БУРНАЕВСКАЯ СРЕДНЯЯ ОБЩЕОБРАЗОВАТЕЛЬНАЯ ШКОЛА”</w:t>
      </w:r>
    </w:p>
    <w:p w14:paraId="0E000000">
      <w:pPr>
        <w:spacing w:after="0" w:line="240" w:lineRule="auto"/>
        <w:ind/>
        <w:jc w:val="center"/>
        <w:rPr>
          <w:sz w:val="28"/>
        </w:rPr>
      </w:pPr>
      <w:r>
        <w:rPr>
          <w:sz w:val="28"/>
        </w:rPr>
        <w:t>АЛЬКЕЕВСКОГО МУНИЦИПАЛЬНОГО РАЙОНА РЕСПУБЛИКИ ТАТАРСТАН</w:t>
      </w:r>
    </w:p>
    <w:p w14:paraId="0F000000">
      <w:pPr>
        <w:tabs>
          <w:tab w:leader="none" w:pos="6960" w:val="left"/>
        </w:tabs>
        <w:ind/>
        <w:rPr>
          <w:sz w:val="28"/>
        </w:rPr>
      </w:pPr>
      <w:r>
        <w:rPr>
          <w:sz w:val="28"/>
        </w:rPr>
        <w:tab/>
      </w:r>
    </w:p>
    <w:p w14:paraId="10000000">
      <w:pPr>
        <w:tabs>
          <w:tab w:leader="none" w:pos="6960" w:val="left"/>
        </w:tabs>
        <w:spacing w:after="0" w:line="240" w:lineRule="auto"/>
        <w:ind/>
        <w:jc w:val="right"/>
        <w:rPr>
          <w:sz w:val="28"/>
        </w:rPr>
      </w:pPr>
      <w:r>
        <w:rPr>
          <w:sz w:val="28"/>
        </w:rPr>
        <w:t>Составитель программы:</w:t>
      </w:r>
    </w:p>
    <w:p w14:paraId="11000000">
      <w:pPr>
        <w:tabs>
          <w:tab w:leader="none" w:pos="6960" w:val="left"/>
        </w:tabs>
        <w:spacing w:after="0" w:line="240" w:lineRule="auto"/>
        <w:ind/>
        <w:jc w:val="right"/>
        <w:rPr>
          <w:sz w:val="28"/>
        </w:rPr>
      </w:pPr>
      <w:r>
        <w:rPr>
          <w:sz w:val="28"/>
        </w:rPr>
        <w:t>Еликов</w:t>
      </w:r>
      <w:r>
        <w:rPr>
          <w:sz w:val="28"/>
        </w:rPr>
        <w:t>а Евгения Николаевна, 1 кв. Кат</w:t>
      </w:r>
    </w:p>
    <w:p w14:paraId="12000000">
      <w:pPr>
        <w:tabs>
          <w:tab w:leader="none" w:pos="6960" w:val="left"/>
        </w:tabs>
        <w:spacing w:after="0" w:line="240" w:lineRule="auto"/>
        <w:ind/>
        <w:jc w:val="right"/>
        <w:rPr>
          <w:sz w:val="28"/>
        </w:rPr>
      </w:pPr>
    </w:p>
    <w:p w14:paraId="13000000">
      <w:pPr>
        <w:tabs>
          <w:tab w:leader="none" w:pos="6960" w:val="left"/>
        </w:tabs>
        <w:spacing w:after="0" w:line="240" w:lineRule="auto"/>
        <w:ind/>
        <w:jc w:val="right"/>
        <w:rPr>
          <w:sz w:val="28"/>
        </w:rPr>
      </w:pPr>
      <w:r>
        <w:rPr>
          <w:sz w:val="28"/>
        </w:rPr>
        <w:t>“Рассмотрено” на заседании</w:t>
      </w:r>
    </w:p>
    <w:p w14:paraId="14000000">
      <w:pPr>
        <w:tabs>
          <w:tab w:leader="none" w:pos="6960" w:val="left"/>
        </w:tabs>
        <w:spacing w:after="0" w:line="240" w:lineRule="auto"/>
        <w:ind/>
        <w:jc w:val="right"/>
        <w:rPr>
          <w:sz w:val="28"/>
        </w:rPr>
      </w:pPr>
      <w:r>
        <w:rPr>
          <w:sz w:val="28"/>
        </w:rPr>
        <w:t>Педагогического совета</w:t>
      </w:r>
    </w:p>
    <w:p w14:paraId="15000000">
      <w:pPr>
        <w:tabs>
          <w:tab w:leader="none" w:pos="6960" w:val="left"/>
        </w:tabs>
        <w:spacing w:after="0" w:line="240" w:lineRule="auto"/>
        <w:ind/>
        <w:jc w:val="right"/>
        <w:rPr>
          <w:sz w:val="28"/>
        </w:rPr>
      </w:pPr>
      <w:r>
        <w:rPr>
          <w:sz w:val="28"/>
        </w:rPr>
        <w:t>Протокол №___ от _______ 202</w:t>
      </w:r>
      <w:r>
        <w:rPr>
          <w:sz w:val="28"/>
        </w:rPr>
        <w:t>1</w:t>
      </w:r>
      <w:r>
        <w:rPr>
          <w:sz w:val="28"/>
        </w:rPr>
        <w:t>г.</w:t>
      </w:r>
    </w:p>
    <w:p w14:paraId="16000000">
      <w:pPr>
        <w:tabs>
          <w:tab w:leader="none" w:pos="6960" w:val="left"/>
        </w:tabs>
        <w:ind/>
        <w:jc w:val="right"/>
        <w:rPr>
          <w:sz w:val="28"/>
        </w:rPr>
      </w:pPr>
    </w:p>
    <w:p w14:paraId="17000000">
      <w:pPr>
        <w:tabs>
          <w:tab w:leader="none" w:pos="6960" w:val="left"/>
        </w:tabs>
        <w:ind/>
        <w:jc w:val="center"/>
        <w:rPr>
          <w:sz w:val="28"/>
        </w:rPr>
      </w:pPr>
      <w:r>
        <w:rPr>
          <w:sz w:val="28"/>
        </w:rPr>
        <w:t>202</w:t>
      </w:r>
      <w:r>
        <w:rPr>
          <w:sz w:val="28"/>
        </w:rPr>
        <w:t>1</w:t>
      </w:r>
      <w:r>
        <w:rPr>
          <w:sz w:val="28"/>
        </w:rPr>
        <w:t>-202</w:t>
      </w:r>
      <w:r>
        <w:rPr>
          <w:sz w:val="28"/>
        </w:rPr>
        <w:t>2</w:t>
      </w:r>
      <w:r>
        <w:rPr>
          <w:sz w:val="28"/>
        </w:rPr>
        <w:t xml:space="preserve"> </w:t>
      </w:r>
      <w:r>
        <w:rPr>
          <w:sz w:val="28"/>
        </w:rPr>
        <w:t>УЧЕБНЫЙ ГОД</w:t>
      </w:r>
    </w:p>
    <w:p w14:paraId="18000000">
      <w:pPr>
        <w:spacing w:after="0" w:line="240" w:lineRule="auto"/>
        <w:ind w:firstLine="708"/>
        <w:rPr>
          <w:rFonts w:ascii="Times New Roman" w:hAnsi="Times New Roman"/>
          <w:sz w:val="24"/>
        </w:rPr>
      </w:pPr>
    </w:p>
    <w:p w14:paraId="19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внеурочной деятельности по общеинтеллектуальному направлению «Занимательная биология» предназначена для учащихся 5 -7 классов. О</w:t>
      </w:r>
      <w:r>
        <w:rPr>
          <w:rFonts w:ascii="Times New Roman" w:hAnsi="Times New Roman"/>
          <w:sz w:val="24"/>
        </w:rPr>
        <w:t>существляется в соотв</w:t>
      </w:r>
      <w:r>
        <w:rPr>
          <w:rFonts w:ascii="Times New Roman" w:hAnsi="Times New Roman"/>
          <w:sz w:val="24"/>
        </w:rPr>
        <w:t>етствии с учебным планом для 5-8</w:t>
      </w:r>
      <w:r>
        <w:rPr>
          <w:rFonts w:ascii="Times New Roman" w:hAnsi="Times New Roman"/>
          <w:sz w:val="24"/>
        </w:rPr>
        <w:t xml:space="preserve"> классов муниципального бюджетного общеобразовательного учреждения «Чувашско - Бурнаевская средняя общеобразовательная школа» Алькеевского </w:t>
      </w:r>
      <w:r>
        <w:rPr>
          <w:rFonts w:ascii="Times New Roman" w:hAnsi="Times New Roman"/>
          <w:sz w:val="24"/>
        </w:rPr>
        <w:t xml:space="preserve">муниципального района РТ на 2021 – 2022 </w:t>
      </w:r>
      <w:r>
        <w:rPr>
          <w:rFonts w:ascii="Times New Roman" w:hAnsi="Times New Roman"/>
          <w:sz w:val="24"/>
        </w:rPr>
        <w:t>учебный год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Сроки реализации</w:t>
      </w:r>
      <w:r>
        <w:rPr>
          <w:rFonts w:ascii="Times New Roman" w:hAnsi="Times New Roman"/>
          <w:b w:val="1"/>
          <w:sz w:val="24"/>
        </w:rPr>
        <w:t xml:space="preserve">: </w:t>
      </w:r>
      <w:r>
        <w:rPr>
          <w:rFonts w:ascii="Times New Roman" w:hAnsi="Times New Roman"/>
          <w:sz w:val="24"/>
        </w:rPr>
        <w:t>один год.</w:t>
      </w:r>
    </w:p>
    <w:p w14:paraId="1A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Планируемые </w:t>
      </w:r>
      <w:r>
        <w:rPr>
          <w:rFonts w:ascii="Times New Roman" w:hAnsi="Times New Roman"/>
          <w:b w:val="1"/>
          <w:sz w:val="24"/>
        </w:rPr>
        <w:t xml:space="preserve"> результаты реализации прог</w:t>
      </w:r>
      <w:r>
        <w:rPr>
          <w:rFonts w:ascii="Times New Roman" w:hAnsi="Times New Roman"/>
          <w:b w:val="1"/>
          <w:sz w:val="24"/>
        </w:rPr>
        <w:t>раммы</w:t>
      </w:r>
    </w:p>
    <w:p w14:paraId="1B000000">
      <w:pPr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«Приобретение социальных знаний»</w:t>
      </w:r>
    </w:p>
    <w:p w14:paraId="1C000000">
      <w:pPr>
        <w:numPr>
          <w:ilvl w:val="1"/>
          <w:numId w:val="1"/>
        </w:num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Л</w:t>
      </w:r>
      <w:r>
        <w:rPr>
          <w:rFonts w:ascii="Times New Roman" w:hAnsi="Times New Roman"/>
          <w:b w:val="1"/>
          <w:sz w:val="24"/>
        </w:rPr>
        <w:t>ичностные качества:</w:t>
      </w:r>
    </w:p>
    <w:p w14:paraId="1D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уважительное отношение к труду и творчеству своих товарищей;</w:t>
      </w:r>
    </w:p>
    <w:p w14:paraId="1E000000">
      <w:pPr>
        <w:spacing w:after="0" w:line="240" w:lineRule="auto"/>
        <w:ind w:firstLine="0"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эстетических чувств, познавательных интересов и мотивов, направленных на изучение живой природы;</w:t>
      </w:r>
    </w:p>
    <w:p w14:paraId="1F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          1.2. У</w:t>
      </w:r>
      <w:r>
        <w:rPr>
          <w:rFonts w:ascii="Times New Roman" w:hAnsi="Times New Roman"/>
          <w:b w:val="1"/>
          <w:i w:val="1"/>
          <w:sz w:val="24"/>
        </w:rPr>
        <w:t>ниверсальные способности</w:t>
      </w:r>
    </w:p>
    <w:p w14:paraId="20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умение видеть и понимать значение практической и игровой деятельности;</w:t>
      </w:r>
    </w:p>
    <w:p w14:paraId="21000000">
      <w:pPr>
        <w:spacing w:after="0" w:line="240" w:lineRule="auto"/>
        <w:ind w:firstLine="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1.3.</w:t>
      </w:r>
      <w:r>
        <w:t xml:space="preserve"> </w:t>
      </w:r>
      <w:r>
        <w:rPr>
          <w:rFonts w:ascii="Times New Roman" w:hAnsi="Times New Roman"/>
          <w:b w:val="1"/>
          <w:sz w:val="24"/>
        </w:rPr>
        <w:t>О</w:t>
      </w:r>
      <w:r>
        <w:rPr>
          <w:rFonts w:ascii="Times New Roman" w:hAnsi="Times New Roman"/>
          <w:b w:val="1"/>
          <w:sz w:val="24"/>
        </w:rPr>
        <w:t>пыт в проектно-исследовательской деятельности</w:t>
      </w:r>
    </w:p>
    <w:p w14:paraId="22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-умение работать с разными источниками информации;</w:t>
      </w:r>
    </w:p>
    <w:p w14:paraId="23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овладение составляющими исследовательской и научно-практической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14:paraId="24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-формирование интеллектуальных умений (доказывать, строить рассуждения, анализировать, сравнивать, делать выводы и др.) и эстетического отношения к живым объектам;</w:t>
      </w:r>
    </w:p>
    <w:p w14:paraId="25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знание основных принципов и правил отношения к живой природе.</w:t>
      </w:r>
    </w:p>
    <w:p w14:paraId="26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sz w:val="24"/>
        </w:rPr>
        <w:t>«Формирование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ценностного отношения к социальной реальности»</w:t>
      </w:r>
    </w:p>
    <w:p w14:paraId="27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 </w:t>
      </w:r>
      <w:r>
        <w:rPr>
          <w:rFonts w:ascii="Times New Roman" w:hAnsi="Times New Roman"/>
          <w:sz w:val="24"/>
        </w:rPr>
        <w:t xml:space="preserve"> личностные качества:</w:t>
      </w:r>
    </w:p>
    <w:p w14:paraId="28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навыки индивидуальной деятельности в процессе практической работы под руководством учителя;</w:t>
      </w:r>
    </w:p>
    <w:p w14:paraId="29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навыки коллективной деятельности в процессе совместной творческой работы в команде одноклассников под руководством учителя;</w:t>
      </w:r>
    </w:p>
    <w:p w14:paraId="2A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умение сотрудничать с товарищами в процессе совместной деятельности, соотносить свою часть работы с общим замыслом;</w:t>
      </w:r>
    </w:p>
    <w:p w14:paraId="2B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2.2</w:t>
      </w:r>
      <w:r>
        <w:rPr>
          <w:rFonts w:ascii="Times New Roman" w:hAnsi="Times New Roman"/>
          <w:b w:val="1"/>
          <w:i w:val="1"/>
          <w:sz w:val="24"/>
        </w:rPr>
        <w:t xml:space="preserve"> универсальные способности</w:t>
      </w:r>
    </w:p>
    <w:p w14:paraId="2C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 xml:space="preserve">- способность выбирать целевые и смысловые установки в своих действиях и поступках по отношению к живой природе, здоровью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своему и окружающих;</w:t>
      </w:r>
    </w:p>
    <w:p w14:paraId="2D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способность передавать эмоциональные состояния и свое отно</w:t>
      </w:r>
      <w:r>
        <w:rPr>
          <w:rFonts w:ascii="Times New Roman" w:hAnsi="Times New Roman"/>
          <w:sz w:val="24"/>
        </w:rPr>
        <w:t>шение к природе, человеку, обществу;</w:t>
      </w:r>
    </w:p>
    <w:p w14:paraId="2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2.3 </w:t>
      </w:r>
      <w:r>
        <w:rPr>
          <w:rFonts w:ascii="Times New Roman" w:hAnsi="Times New Roman"/>
          <w:b w:val="1"/>
          <w:i w:val="1"/>
          <w:sz w:val="24"/>
        </w:rPr>
        <w:t>опыт в проектно-исследовательской деятельности</w:t>
      </w:r>
    </w:p>
    <w:p w14:paraId="2F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 xml:space="preserve">- умение организовать свою учебную деятельность: определять цель работы, ставить задачи, планировать — определять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последовательность действий и прогнозировать результаты работы;</w:t>
      </w:r>
    </w:p>
    <w:p w14:paraId="30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умение осуществлять контроль и коррекцию в случае обнаружения отклонений и отличий при сличении результатов с заданным эталоном; оценка результатов работы — выделение и осознание учащимся того, что уже усвоено и что еще подлежит усвоению, осознание качества и уровня усвоения.</w:t>
      </w:r>
    </w:p>
    <w:p w14:paraId="31000000">
      <w:pPr>
        <w:spacing w:after="0" w:line="240" w:lineRule="auto"/>
        <w:ind w:firstLine="0" w:left="720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b w:val="1"/>
          <w:i w:val="1"/>
          <w:color w:val="000000"/>
          <w:sz w:val="24"/>
        </w:rPr>
        <w:t>«Получение самостоятельного общественного действия»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«Получение самостоятельного общественного действия»</w:t>
      </w:r>
    </w:p>
    <w:p w14:paraId="3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3.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личностные качества:</w:t>
      </w:r>
    </w:p>
    <w:p w14:paraId="33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умение обсуждать и анализировать собственную деятельность и работу одноклассников с позиций задач данной темы, с точки зрения содержания и средств его выражения;</w:t>
      </w:r>
    </w:p>
    <w:p w14:paraId="34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3.2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универсальные способности</w:t>
      </w:r>
    </w:p>
    <w:p w14:paraId="35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- умение слушать и вступать в диалог, участвовать в коллективном обсуждении проблем; интегрироваться в группу сверстников и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строить продуктивное взаимодействие со сверстниками и взрослыми; </w:t>
      </w:r>
    </w:p>
    <w:p w14:paraId="36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</w:r>
    </w:p>
    <w:p w14:paraId="3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    3.3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опыт в проектно-исследовательской деятельности</w:t>
      </w:r>
    </w:p>
    <w:p w14:paraId="38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выражение в игровой деятельности своего отношения к пр</w:t>
      </w:r>
      <w:r>
        <w:rPr>
          <w:rFonts w:ascii="Times New Roman" w:hAnsi="Times New Roman"/>
          <w:sz w:val="24"/>
        </w:rPr>
        <w:t>ироде Родного края</w:t>
      </w:r>
    </w:p>
    <w:p w14:paraId="39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Сод</w:t>
      </w:r>
      <w:r>
        <w:rPr>
          <w:rFonts w:ascii="Times New Roman" w:hAnsi="Times New Roman"/>
          <w:b w:val="1"/>
          <w:sz w:val="24"/>
        </w:rPr>
        <w:t>ержание программы</w:t>
      </w:r>
    </w:p>
    <w:p w14:paraId="3A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Введение (4</w:t>
      </w:r>
      <w:r>
        <w:rPr>
          <w:rFonts w:ascii="Times New Roman" w:hAnsi="Times New Roman"/>
          <w:b w:val="1"/>
          <w:i w:val="1"/>
          <w:sz w:val="24"/>
        </w:rPr>
        <w:t xml:space="preserve"> ч.)</w:t>
      </w:r>
    </w:p>
    <w:p w14:paraId="3B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Практическая часть:</w:t>
      </w:r>
    </w:p>
    <w:p w14:paraId="3C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Мозговой штурм «Как разработать план мероприятий?»</w:t>
      </w:r>
    </w:p>
    <w:p w14:paraId="3D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Разработка эскиза и оформление уголка интеллектуальной площадки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 xml:space="preserve">Юные </w:t>
      </w:r>
      <w:r>
        <w:rPr>
          <w:rFonts w:ascii="Times New Roman" w:hAnsi="Times New Roman"/>
          <w:sz w:val="24"/>
        </w:rPr>
        <w:t>биологии»</w:t>
      </w:r>
    </w:p>
    <w:p w14:paraId="3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1. Занимательная биологи</w:t>
      </w:r>
      <w:r>
        <w:rPr>
          <w:rFonts w:ascii="Times New Roman" w:hAnsi="Times New Roman"/>
          <w:b w:val="1"/>
          <w:i w:val="1"/>
          <w:sz w:val="24"/>
        </w:rPr>
        <w:t xml:space="preserve">я (26 </w:t>
      </w:r>
      <w:r>
        <w:rPr>
          <w:rFonts w:ascii="Times New Roman" w:hAnsi="Times New Roman"/>
          <w:b w:val="1"/>
          <w:i w:val="1"/>
          <w:sz w:val="24"/>
        </w:rPr>
        <w:t>ч.)</w:t>
      </w:r>
    </w:p>
    <w:p w14:paraId="3F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Практическая часть:</w:t>
      </w:r>
    </w:p>
    <w:p w14:paraId="40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Час ребусов</w:t>
      </w:r>
    </w:p>
    <w:p w14:paraId="41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Устный журнал «По страницам Красной книги»</w:t>
      </w:r>
    </w:p>
    <w:p w14:paraId="42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Биологическое лото «В мире флоры и фауны»</w:t>
      </w:r>
    </w:p>
    <w:p w14:paraId="43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Урок-путешествие «В мире гигантских растений»</w:t>
      </w:r>
    </w:p>
    <w:p w14:paraId="44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Биологическая викторина</w:t>
      </w:r>
    </w:p>
    <w:p w14:paraId="45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Круглый стол «Легенды о цветах»</w:t>
      </w:r>
    </w:p>
    <w:p w14:paraId="46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Конкурс лозунгов и плакатов «Мы за здоровый образ жизни»</w:t>
      </w:r>
    </w:p>
    <w:p w14:paraId="47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Виртуальное путешествие «В стране динозавров»</w:t>
      </w:r>
    </w:p>
    <w:p w14:paraId="48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Викторина «Час цветов»</w:t>
      </w:r>
    </w:p>
    <w:p w14:paraId="49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Виртуал</w:t>
      </w:r>
      <w:r>
        <w:rPr>
          <w:rFonts w:ascii="Times New Roman" w:hAnsi="Times New Roman"/>
          <w:sz w:val="24"/>
        </w:rPr>
        <w:t>ьная экскурсия «Заповедники Республики Татарстан»</w:t>
      </w:r>
    </w:p>
    <w:p w14:paraId="4A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Экологический турнир «В содружестве с природой»</w:t>
      </w:r>
    </w:p>
    <w:p w14:paraId="4B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коллажа «Братья наши меньшие»</w:t>
      </w:r>
    </w:p>
    <w:p w14:paraId="4C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Устный журнал «Музей фактов»</w:t>
      </w:r>
    </w:p>
    <w:p w14:paraId="4D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2. Занимательные опыт</w:t>
      </w:r>
      <w:r>
        <w:rPr>
          <w:rFonts w:ascii="Times New Roman" w:hAnsi="Times New Roman"/>
          <w:b w:val="1"/>
          <w:i w:val="1"/>
          <w:sz w:val="24"/>
        </w:rPr>
        <w:t>ы и эксперименты по биологии (16</w:t>
      </w:r>
      <w:r>
        <w:rPr>
          <w:rFonts w:ascii="Times New Roman" w:hAnsi="Times New Roman"/>
          <w:b w:val="1"/>
          <w:i w:val="1"/>
          <w:sz w:val="24"/>
        </w:rPr>
        <w:t xml:space="preserve"> ч.)</w:t>
      </w:r>
    </w:p>
    <w:p w14:paraId="4E000000">
      <w:pPr>
        <w:spacing w:after="0" w:line="240" w:lineRule="auto"/>
        <w:ind w:firstLine="708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Практическая часть:</w:t>
      </w:r>
    </w:p>
    <w:p w14:paraId="4F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Необходимость углекислого газа для образования крахмала в листьях растений.</w:t>
      </w:r>
    </w:p>
    <w:p w14:paraId="50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Фабрика питания.</w:t>
      </w:r>
    </w:p>
    <w:p w14:paraId="51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Экспериментальные работы, демонстрирующие процесс дыхания у живых организмов.</w:t>
      </w:r>
    </w:p>
    <w:p w14:paraId="52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Дыхание корней.</w:t>
      </w:r>
    </w:p>
    <w:p w14:paraId="53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Поглощение кислорода при дыхании корней.</w:t>
      </w:r>
    </w:p>
    <w:p w14:paraId="54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Дыхание листа.</w:t>
      </w:r>
    </w:p>
    <w:p w14:paraId="55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Выпрямившийся стебель.</w:t>
      </w:r>
    </w:p>
    <w:p w14:paraId="56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Испарение воды растениями.</w:t>
      </w:r>
    </w:p>
    <w:p w14:paraId="5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3. Познай себя (14</w:t>
      </w:r>
      <w:r>
        <w:rPr>
          <w:rFonts w:ascii="Times New Roman" w:hAnsi="Times New Roman"/>
          <w:b w:val="1"/>
          <w:i w:val="1"/>
          <w:sz w:val="24"/>
        </w:rPr>
        <w:t xml:space="preserve"> ч.)</w:t>
      </w:r>
    </w:p>
    <w:p w14:paraId="58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Практическая часть:</w:t>
      </w:r>
    </w:p>
    <w:p w14:paraId="59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 норм рационального питания</w:t>
      </w:r>
    </w:p>
    <w:p w14:paraId="5A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 темперамента</w:t>
      </w:r>
    </w:p>
    <w:p w14:paraId="5B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Составление режима дня</w:t>
      </w:r>
    </w:p>
    <w:p w14:paraId="5C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Оказание первой медицинской помощи</w:t>
      </w:r>
      <w:r>
        <w:rPr>
          <w:rFonts w:ascii="Times New Roman" w:hAnsi="Times New Roman"/>
          <w:sz w:val="24"/>
        </w:rPr>
        <w:t xml:space="preserve"> в различных ситуациях</w:t>
      </w:r>
    </w:p>
    <w:p w14:paraId="5D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 жизненного объема легких</w:t>
      </w:r>
    </w:p>
    <w:p w14:paraId="5E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Приготовление полезной еды</w:t>
      </w:r>
    </w:p>
    <w:p w14:paraId="5F000000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создать модель клеток крови с</w:t>
      </w:r>
      <w:r>
        <w:rPr>
          <w:rFonts w:ascii="Times New Roman" w:hAnsi="Times New Roman"/>
          <w:sz w:val="24"/>
        </w:rPr>
        <w:t>воими руками.</w:t>
      </w:r>
    </w:p>
    <w:p w14:paraId="60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4.П</w:t>
      </w:r>
      <w:r>
        <w:rPr>
          <w:rFonts w:ascii="Times New Roman" w:hAnsi="Times New Roman"/>
          <w:b w:val="1"/>
          <w:i w:val="1"/>
          <w:sz w:val="24"/>
        </w:rPr>
        <w:t>р</w:t>
      </w:r>
      <w:r>
        <w:rPr>
          <w:rFonts w:ascii="Times New Roman" w:hAnsi="Times New Roman"/>
          <w:b w:val="1"/>
          <w:i w:val="1"/>
          <w:sz w:val="24"/>
        </w:rPr>
        <w:t>оектная деятельность (10</w:t>
      </w:r>
      <w:r>
        <w:rPr>
          <w:rFonts w:ascii="Times New Roman" w:hAnsi="Times New Roman"/>
          <w:b w:val="1"/>
          <w:i w:val="1"/>
          <w:sz w:val="24"/>
        </w:rPr>
        <w:t xml:space="preserve"> час</w:t>
      </w:r>
      <w:r>
        <w:rPr>
          <w:rFonts w:ascii="Times New Roman" w:hAnsi="Times New Roman"/>
          <w:b w:val="1"/>
          <w:i w:val="1"/>
          <w:sz w:val="24"/>
        </w:rPr>
        <w:t>ов</w:t>
      </w:r>
      <w:r>
        <w:rPr>
          <w:rFonts w:ascii="Times New Roman" w:hAnsi="Times New Roman"/>
          <w:b w:val="1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</w:p>
    <w:p w14:paraId="6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 xml:space="preserve">«Защитим сосновый лес»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Экскурсия в сосновую посадку</w:t>
      </w:r>
    </w:p>
    <w:p w14:paraId="6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>Разработка плаката</w:t>
      </w:r>
    </w:p>
    <w:p w14:paraId="63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>Выпуск коллажа «Защитим сосновый лес»</w:t>
      </w:r>
    </w:p>
    <w:p w14:paraId="64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>Выступление. Защита проекта.</w:t>
      </w:r>
    </w:p>
    <w:p w14:paraId="65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Экскурсия «Березовая Роща»</w:t>
      </w:r>
    </w:p>
    <w:p w14:paraId="6600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</w:p>
    <w:p w14:paraId="67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Календарно-тематическое планирование</w:t>
      </w:r>
    </w:p>
    <w:tbl>
      <w:tblPr>
        <w:tblStyle w:val="Style_1"/>
        <w:tblInd w:type="dxa" w:w="-176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val="nil"/>
          <w:insideV w:color="000000" w:val="nil"/>
        </w:tblBorders>
        <w:tblLayout w:type="fixed"/>
        <w:tblCellMar>
          <w:left w:type="dxa" w:w="0"/>
          <w:right w:type="dxa" w:w="0"/>
        </w:tblCellMar>
      </w:tblPr>
      <w:tblGrid>
        <w:gridCol w:w="716"/>
        <w:gridCol w:w="2829"/>
        <w:gridCol w:w="850"/>
        <w:gridCol w:w="2977"/>
        <w:gridCol w:w="3544"/>
        <w:gridCol w:w="992"/>
        <w:gridCol w:w="850"/>
        <w:gridCol w:w="2127"/>
      </w:tblGrid>
      <w:tr>
        <w:trPr>
          <w:trHeight w:hRule="atLeast" w:val="276"/>
        </w:trPr>
        <w:tc>
          <w:tcPr>
            <w:tcW w:type="dxa" w:w="716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2829"/>
            <w:vMerge w:val="restart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(разделы, темы)</w:t>
            </w:r>
          </w:p>
        </w:tc>
        <w:tc>
          <w:tcPr>
            <w:tcW w:type="dxa" w:w="850"/>
            <w:vMerge w:val="restart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spacing w:after="0" w:line="240" w:lineRule="auto"/>
              <w:ind w:firstLine="0"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977"/>
            <w:vMerge w:val="restart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занятий</w:t>
            </w:r>
          </w:p>
        </w:tc>
        <w:tc>
          <w:tcPr>
            <w:tcW w:type="dxa" w:w="3544"/>
            <w:vMerge w:val="restart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учебные действия учащихся</w:t>
            </w:r>
          </w:p>
        </w:tc>
        <w:tc>
          <w:tcPr>
            <w:tcW w:type="dxa" w:w="1842"/>
            <w:gridSpan w:val="2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6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type="dxa" w:w="2127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6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Примечание </w:t>
            </w:r>
          </w:p>
        </w:tc>
      </w:tr>
      <w:tr>
        <w:trPr>
          <w:trHeight w:hRule="atLeast" w:val="491"/>
        </w:trPr>
        <w:tc>
          <w:tcPr>
            <w:tcW w:type="dxa" w:w="716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29"/>
            <w:gridSpan w:val="1"/>
            <w:vMerge w:val="continue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977"/>
            <w:gridSpan w:val="1"/>
            <w:vMerge w:val="continue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44"/>
            <w:gridSpan w:val="1"/>
            <w:vMerge w:val="continue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6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</w:t>
            </w:r>
          </w:p>
        </w:tc>
        <w:tc>
          <w:tcPr>
            <w:tcW w:type="dxa" w:w="85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7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фактич</w:t>
            </w:r>
          </w:p>
        </w:tc>
        <w:tc>
          <w:tcPr>
            <w:tcW w:type="dxa" w:w="2127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7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7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Введение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4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7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7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7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интересно организовать работу? Как разработать план мероприятий?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«Шляпа желаний». Мозговой штурм. Работа в группах по направлениям. Составление примерного плана по направлениям</w:t>
            </w:r>
          </w:p>
        </w:tc>
        <w:tc>
          <w:tcPr>
            <w:tcW w:type="dxa" w:w="3544"/>
            <w:vMerge w:val="restart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способность отстаивать свою точку зрения.</w:t>
            </w:r>
          </w:p>
          <w:p w14:paraId="7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такие качества, как дружба, коллективизм, личная ответственность за общее дело.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7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5.09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8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8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эскиза и оформление уголка интеллектуальной площадки «</w:t>
            </w:r>
            <w:r>
              <w:rPr>
                <w:rFonts w:ascii="Times New Roman" w:hAnsi="Times New Roman"/>
                <w:sz w:val="24"/>
              </w:rPr>
              <w:t>Будущие биологи»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Коллективная работа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8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12.09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8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8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656"/>
            <w:gridSpan w:val="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Занимательная биология</w:t>
            </w:r>
          </w:p>
        </w:tc>
        <w:tc>
          <w:tcPr>
            <w:tcW w:type="dxa" w:w="354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8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8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8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1\3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 ребусов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Коллективная работа</w:t>
            </w:r>
          </w:p>
        </w:tc>
        <w:tc>
          <w:tcPr>
            <w:tcW w:type="dxa" w:w="3544"/>
            <w:vMerge w:val="restart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понятие о видах интеллектуальных игр и их отличительных особенностях и правилах; особенностях конкурсных заданий интеллектуальных конкурсов и подходы к их решению; правилах работы с литературой; принципах работы в команде.</w:t>
            </w:r>
          </w:p>
          <w:p w14:paraId="9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нравственное сознание, чувства, поведение. развивать способность отстаивать свою точку зрения. Формировать навыки обмена впечатлениями и мнением.</w:t>
            </w:r>
          </w:p>
          <w:p w14:paraId="9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умение составлять и классифицировать вопросы; работать с книгой; распределять командные роли.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9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19.09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9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9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2\4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страницам Красной книги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журнал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9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26.09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9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9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3\5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Биологическое лото «В мире флоры и фауны»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Командная игра 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3.10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4\6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Урок-путешествие «В мире гигантских растений»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Командная игра-путешествие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5\7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Биологическая викторина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Командная игра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17.10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6\8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Легенды о цветах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Круглый стол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24.10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7\9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лозунгов и плакатов «Мы за здоровый образ жизни»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8\</w:t>
            </w:r>
          </w:p>
          <w:p w14:paraId="C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Виртуальное путешествие «В стране динозавров»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Игра-путешествие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9\</w:t>
            </w:r>
          </w:p>
          <w:p w14:paraId="C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 «Час цветов»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Командная игра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10\</w:t>
            </w:r>
          </w:p>
          <w:p w14:paraId="D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Виртуал</w:t>
            </w:r>
            <w:r>
              <w:rPr>
                <w:rFonts w:ascii="Times New Roman" w:hAnsi="Times New Roman"/>
                <w:sz w:val="24"/>
              </w:rPr>
              <w:t>ьная экскурсия «Заповедники Республики Татарстан»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Виртуальная экскурсия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28.11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3"/>
        </w:trPr>
        <w:tc>
          <w:tcPr>
            <w:tcW w:type="dxa" w:w="716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11\</w:t>
            </w:r>
          </w:p>
          <w:p w14:paraId="D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Экологический турнир «В содружестве с природой»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Командная игра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5.12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12\</w:t>
            </w: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29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коллажа «Братья наши меньшие»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Коллективная работа</w:t>
            </w:r>
          </w:p>
        </w:tc>
        <w:tc>
          <w:tcPr>
            <w:tcW w:type="dxa" w:w="3544"/>
            <w:vMerge w:val="restart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  <w:vAlign w:val="center"/>
          </w:tcPr>
          <w:p w14:paraId="E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13\</w:t>
            </w:r>
          </w:p>
          <w:p w14:paraId="E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Музей фактов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журнал</w:t>
            </w:r>
          </w:p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19.12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0200"/>
            <w:gridSpan w:val="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Занимательные опыты и эксперименты по биологии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1\</w:t>
            </w:r>
          </w:p>
          <w:p w14:paraId="F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Необходимость углекислого газа для образования крахмала в листьях растений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type="dxa" w:w="3544"/>
            <w:vMerge w:val="restart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Понимать целостность окружающего мира. </w:t>
            </w:r>
          </w:p>
          <w:p w14:paraId="F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Знать основные методы изучения природы. </w:t>
            </w:r>
          </w:p>
          <w:p w14:paraId="F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Владеть основными приемами постановки экспериментов. </w:t>
            </w:r>
          </w:p>
          <w:p w14:paraId="0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Уметь применять полученные знания для проведения наблюдений за природными объектами. </w:t>
            </w:r>
          </w:p>
          <w:p w14:paraId="0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Знать основные понятия, применяемые в курсе биологии. 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2\</w:t>
            </w:r>
          </w:p>
          <w:p w14:paraId="0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Фабрика питания</w:t>
            </w:r>
          </w:p>
          <w:p w14:paraId="0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3\</w:t>
            </w:r>
          </w:p>
          <w:p w14:paraId="0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Экспериментальная работа, </w:t>
            </w:r>
            <w:r>
              <w:rPr>
                <w:rFonts w:ascii="Times New Roman" w:hAnsi="Times New Roman"/>
                <w:sz w:val="24"/>
              </w:rPr>
              <w:t>«П</w:t>
            </w:r>
            <w:r>
              <w:rPr>
                <w:rFonts w:ascii="Times New Roman" w:hAnsi="Times New Roman"/>
                <w:sz w:val="24"/>
              </w:rPr>
              <w:t>роцесс дыхания у живых организмов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Коллективный эксперимент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4\</w:t>
            </w:r>
          </w:p>
          <w:p w14:paraId="1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Дыхание корней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Индивидуальный эксперимент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5\</w:t>
            </w:r>
          </w:p>
          <w:p w14:paraId="1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Поглощение кислорода при дыхании корней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2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6.02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2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2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6\</w:t>
            </w:r>
          </w:p>
          <w:p w14:paraId="2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Дыхание листа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2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13.02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2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2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7\</w:t>
            </w:r>
          </w:p>
          <w:p w14:paraId="2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Выпрямившийся стебель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3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20.02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3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3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76"/>
        </w:trPr>
        <w:tc>
          <w:tcPr>
            <w:tcW w:type="dxa" w:w="716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8\</w:t>
            </w:r>
          </w:p>
          <w:p w14:paraId="3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29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Испарение воды растениями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color="000000" w:sz="4" w:val="single"/>
              <w:left w:sz="4" w:val="nil"/>
              <w:bottom w:color="000000" w:sz="6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3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27.02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6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3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color="000000" w:sz="4" w:val="single"/>
              <w:left w:sz="4" w:val="nil"/>
              <w:bottom w:color="000000" w:sz="6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3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656"/>
            <w:gridSpan w:val="3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Познаем себя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</w:t>
            </w:r>
          </w:p>
        </w:tc>
        <w:tc>
          <w:tcPr>
            <w:tcW w:type="dxa" w:w="354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4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4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4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1\</w:t>
            </w:r>
            <w:r>
              <w:rPr>
                <w:rFonts w:ascii="Times New Roman" w:hAnsi="Times New Roman"/>
                <w:sz w:val="24"/>
              </w:rPr>
              <w:t>24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н</w:t>
            </w:r>
            <w:r>
              <w:rPr>
                <w:rFonts w:ascii="Times New Roman" w:hAnsi="Times New Roman"/>
                <w:sz w:val="24"/>
              </w:rPr>
              <w:t>орм рационального питания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type="dxa" w:w="3544"/>
            <w:vMerge w:val="restart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Формировать навыки творческой, учебно-практической деятельности. Владеть основными приемами постановки экспериментов. Формировать умение обращаться с лабораторным оборудованием. 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4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6.03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4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4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2\</w:t>
            </w:r>
            <w:r>
              <w:rPr>
                <w:rFonts w:ascii="Times New Roman" w:hAnsi="Times New Roman"/>
                <w:sz w:val="24"/>
              </w:rPr>
              <w:t>25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темперамента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5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13.03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5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5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3\</w:t>
            </w:r>
            <w:r>
              <w:rPr>
                <w:rFonts w:ascii="Times New Roman" w:hAnsi="Times New Roman"/>
                <w:sz w:val="24"/>
              </w:rPr>
              <w:t>26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режима дня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5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5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5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10"/>
        </w:trP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4\</w:t>
            </w:r>
            <w:r>
              <w:rPr>
                <w:rFonts w:ascii="Times New Roman" w:hAnsi="Times New Roman"/>
                <w:sz w:val="24"/>
              </w:rPr>
              <w:t>27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первой медицинской помощи</w:t>
            </w:r>
            <w:r>
              <w:rPr>
                <w:rFonts w:ascii="Times New Roman" w:hAnsi="Times New Roman"/>
                <w:sz w:val="24"/>
              </w:rPr>
              <w:t xml:space="preserve"> в различных ситуациях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5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5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6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40"/>
        </w:trP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5\</w:t>
            </w:r>
            <w:r>
              <w:rPr>
                <w:rFonts w:ascii="Times New Roman" w:hAnsi="Times New Roman"/>
                <w:sz w:val="24"/>
              </w:rPr>
              <w:t>28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жизненного объема легких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6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6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6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6\</w:t>
            </w:r>
            <w:r>
              <w:rPr>
                <w:rFonts w:ascii="Times New Roman" w:hAnsi="Times New Roman"/>
                <w:sz w:val="24"/>
              </w:rPr>
              <w:t>29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Приготовление </w:t>
            </w:r>
            <w:r>
              <w:rPr>
                <w:rFonts w:ascii="Times New Roman" w:hAnsi="Times New Roman"/>
                <w:sz w:val="24"/>
              </w:rPr>
              <w:t>полезной еды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Коллективная работа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6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6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6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7\</w:t>
            </w:r>
            <w:r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создать модель клеток крови своими руками?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Творческая работа</w:t>
            </w:r>
          </w:p>
        </w:tc>
        <w:tc>
          <w:tcPr>
            <w:tcW w:type="dxa" w:w="3544"/>
            <w:gridSpan w:val="1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7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1.05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7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7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92"/>
        </w:trP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7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Проектная деятельность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44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  <w:vAlign w:val="center"/>
          </w:tcPr>
          <w:p w14:paraId="7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7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7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7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94"/>
        </w:trP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1\31.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 в сосновый лес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</w:t>
            </w:r>
          </w:p>
        </w:tc>
        <w:tc>
          <w:tcPr>
            <w:tcW w:type="dxa" w:w="3544"/>
            <w:vMerge w:val="restart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8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Понимать целостность окружающего мира.</w:t>
            </w:r>
          </w:p>
          <w:p w14:paraId="8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 xml:space="preserve">нать основные методы изучения природы. </w:t>
            </w:r>
          </w:p>
          <w:p w14:paraId="8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Владеть основными приемами </w:t>
            </w:r>
          </w:p>
          <w:p w14:paraId="8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постановки экспериментов. </w:t>
            </w:r>
          </w:p>
          <w:p w14:paraId="8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Уметь применять полученные знания для проведения наблюдений за природными объектами. 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8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7.05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8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8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90"/>
        </w:trPr>
        <w:tc>
          <w:tcPr>
            <w:tcW w:type="dxa" w:w="71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2\32.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плаката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Творческая работа</w:t>
            </w:r>
          </w:p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8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8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8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49"/>
        </w:trPr>
        <w:tc>
          <w:tcPr>
            <w:tcW w:type="dxa" w:w="716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3\33.</w:t>
            </w:r>
          </w:p>
        </w:tc>
        <w:tc>
          <w:tcPr>
            <w:tcW w:type="dxa" w:w="2829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Выпуск плаката «Защитим сосновый лес»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Творческая работа</w:t>
            </w:r>
          </w:p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9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22.05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9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9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49"/>
        </w:trPr>
        <w:tc>
          <w:tcPr>
            <w:tcW w:type="dxa" w:w="716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4\34</w:t>
            </w:r>
          </w:p>
        </w:tc>
        <w:tc>
          <w:tcPr>
            <w:tcW w:type="dxa" w:w="2829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Выступление. Защита проекта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Творческая работа</w:t>
            </w:r>
          </w:p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9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9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color="000000" w:sz="4" w:val="single"/>
              <w:left w:sz="4" w:val="nil"/>
              <w:bottom w:color="000000" w:sz="4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9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49"/>
        </w:trPr>
        <w:tc>
          <w:tcPr>
            <w:tcW w:type="dxa" w:w="716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5\35</w:t>
            </w:r>
          </w:p>
        </w:tc>
        <w:tc>
          <w:tcPr>
            <w:tcW w:type="dxa" w:w="2829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Экскурсия </w:t>
            </w:r>
            <w:r>
              <w:rPr>
                <w:rFonts w:ascii="Times New Roman" w:hAnsi="Times New Roman"/>
                <w:sz w:val="24"/>
              </w:rPr>
              <w:t xml:space="preserve"> «Березовая роща»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7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Экскурсия </w:t>
            </w:r>
          </w:p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29.05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7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A501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A601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</w:p>
    <w:p w14:paraId="A701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</w:p>
    <w:p w14:paraId="A801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</w:p>
    <w:sectPr>
      <w:pgSz w:h="11906" w:orient="landscape" w:w="16838"/>
      <w:pgMar w:bottom="1134" w:footer="709" w:gutter="0" w:header="709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1.%2"/>
      <w:lvlJc w:val="left"/>
      <w:pPr>
        <w:ind w:hanging="360" w:left="1440"/>
      </w:pPr>
    </w:lvl>
    <w:lvl w:ilvl="2">
      <w:start w:val="1"/>
      <w:numFmt w:val="decimal"/>
      <w:lvlText w:val="%1.%2.%3"/>
      <w:lvlJc w:val="left"/>
      <w:pPr>
        <w:ind w:hanging="720" w:left="2520"/>
      </w:pPr>
    </w:lvl>
    <w:lvl w:ilvl="3">
      <w:start w:val="1"/>
      <w:numFmt w:val="decimal"/>
      <w:lvlText w:val="%1.%2.%3.%4"/>
      <w:lvlJc w:val="left"/>
      <w:pPr>
        <w:ind w:hanging="720" w:left="3240"/>
      </w:pPr>
    </w:lvl>
    <w:lvl w:ilvl="4">
      <w:start w:val="1"/>
      <w:numFmt w:val="decimal"/>
      <w:lvlText w:val="%1.%2.%3.%4.%5"/>
      <w:lvlJc w:val="left"/>
      <w:pPr>
        <w:ind w:hanging="1080" w:left="4320"/>
      </w:pPr>
    </w:lvl>
    <w:lvl w:ilvl="5">
      <w:start w:val="1"/>
      <w:numFmt w:val="decimal"/>
      <w:lvlText w:val="%1.%2.%3.%4.%5.%6"/>
      <w:lvlJc w:val="left"/>
      <w:pPr>
        <w:ind w:hanging="1080" w:left="5040"/>
      </w:pPr>
    </w:lvl>
    <w:lvl w:ilvl="6">
      <w:start w:val="1"/>
      <w:numFmt w:val="decimal"/>
      <w:lvlText w:val="%1.%2.%3.%4.%5.%6.%7"/>
      <w:lvlJc w:val="left"/>
      <w:pPr>
        <w:ind w:hanging="1440" w:left="6120"/>
      </w:pPr>
    </w:lvl>
    <w:lvl w:ilvl="7">
      <w:start w:val="1"/>
      <w:numFmt w:val="decimal"/>
      <w:lvlText w:val="%1.%2.%3.%4.%5.%6.%7.%8"/>
      <w:lvlJc w:val="left"/>
      <w:pPr>
        <w:ind w:hanging="1440" w:left="6840"/>
      </w:pPr>
    </w:lvl>
    <w:lvl w:ilvl="8">
      <w:start w:val="1"/>
      <w:numFmt w:val="decimal"/>
      <w:lvlText w:val="%1.%2.%3.%4.%5.%6.%7.%8.%9"/>
      <w:lvlJc w:val="left"/>
      <w:pPr>
        <w:ind w:hanging="1800" w:left="79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2"/>
    <w:link w:val="Style_9_ch"/>
    <w:pPr>
      <w:spacing w:after="0" w:line="240" w:lineRule="auto"/>
      <w:ind/>
    </w:pPr>
    <w:rPr>
      <w:rFonts w:ascii="Tahoma" w:hAnsi="Tahoma"/>
      <w:sz w:val="16"/>
    </w:rPr>
  </w:style>
  <w:style w:styleId="Style_9_ch" w:type="character">
    <w:name w:val="Balloon Text"/>
    <w:basedOn w:val="Style_2_ch"/>
    <w:link w:val="Style_9"/>
    <w:rPr>
      <w:rFonts w:ascii="Tahoma" w:hAnsi="Tahoma"/>
      <w:sz w:val="1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2022-05-19T09:53:03Z</dcterms:modified>
</cp:coreProperties>
</file>